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oppins" w:cs="Poppins" w:eastAsia="Poppins" w:hAnsi="Poppins"/>
          <w:b w:val="1"/>
          <w:bCs w:val="1"/>
        </w:rPr>
      </w:pPr>
      <w:bookmarkStart w:colFirst="0" w:colLast="0" w:name="_naeis9sp6moi" w:id="0"/>
      <w:bookmarkEnd w:id="0"/>
      <w:r w:rsidDel="00000000" w:rsidR="00000000" w:rsidRPr="00000000">
        <w:rPr>
          <w:rFonts w:ascii="Poppins" w:cs="Poppins" w:eastAsia="Poppins" w:hAnsi="Poppins"/>
          <w:b w:val="1"/>
          <w:bCs w:val="1"/>
          <w:rtl w:val="0"/>
        </w:rPr>
        <w:t xml:space="preserve">Our Stories</w:t>
      </w:r>
    </w:p>
    <w:p w:rsidR="00000000" w:rsidDel="00000000" w:rsidP="00000000" w:rsidRDefault="00000000" w:rsidRPr="00000000" w14:paraId="00000002">
      <w:pPr>
        <w:pStyle w:val="Heading2"/>
        <w:rPr>
          <w:rFonts w:ascii="Poppins" w:cs="Poppins" w:eastAsia="Poppins" w:hAnsi="Poppins"/>
          <w:b w:val="1"/>
          <w:bCs w:val="1"/>
        </w:rPr>
      </w:pPr>
      <w:bookmarkStart w:colFirst="0" w:colLast="0" w:name="_8ribub8ipttl" w:id="1"/>
      <w:bookmarkEnd w:id="1"/>
      <w:r w:rsidDel="00000000" w:rsidR="00000000" w:rsidRPr="00000000">
        <w:rPr>
          <w:rFonts w:ascii="Poppins" w:cs="Poppins" w:eastAsia="Poppins" w:hAnsi="Poppins"/>
          <w:b w:val="1"/>
          <w:bCs w:val="1"/>
          <w:rtl w:val="0"/>
        </w:rPr>
        <w:t xml:space="preserve">Tim shares his views on models of disability</w:t>
      </w:r>
    </w:p>
    <w:p w:rsidR="00000000" w:rsidDel="00000000" w:rsidP="00000000" w:rsidRDefault="00000000" w:rsidRPr="00000000" w14:paraId="00000003">
      <w:pPr>
        <w:pStyle w:val="Heading3"/>
        <w:rPr/>
      </w:pPr>
      <w:bookmarkStart w:colFirst="0" w:colLast="0" w:name="_chmkpjf99nxj" w:id="2"/>
      <w:bookmarkEnd w:id="2"/>
      <w:r w:rsidDel="00000000" w:rsidR="00000000" w:rsidRPr="00000000">
        <w:rPr>
          <w:rtl w:val="0"/>
        </w:rPr>
        <w:t xml:space="preserve">Tim is talking to you and facing your direction. He is in a close up portrait. To the left text says: Social Model of Disability #WaysOfWorking.</w:t>
      </w:r>
    </w:p>
    <w:p w:rsidR="00000000" w:rsidDel="00000000" w:rsidP="00000000" w:rsidRDefault="00000000" w:rsidRPr="00000000" w14:paraId="00000004">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5">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So um, I have ah, I would say an understanding of social and ah, medical models of disability. Um, I don't see a lot of disability in public sector. Um, to be fair we've seen an increasing amount in the media but generally we don't see A, uh, large amount of representation in the media and in society as a whole.</w:t>
      </w:r>
    </w:p>
    <w:p w:rsidR="00000000" w:rsidDel="00000000" w:rsidP="00000000" w:rsidRDefault="00000000" w:rsidRPr="00000000" w14:paraId="00000006">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7">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And um, for me the social model was very difficult for me to get my head around initially. Um, and I think like everything in life, there's areas that the social model really needs to be adapted and we need to push people to understand and adopt the social model. Um, and there's some areas where the medical model may still be accurate and the right thing to use.</w:t>
      </w:r>
    </w:p>
    <w:p w:rsidR="00000000" w:rsidDel="00000000" w:rsidP="00000000" w:rsidRDefault="00000000" w:rsidRPr="00000000" w14:paraId="00000008">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9">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And I don't think there's a black and white answer. I think it's somewhere in between the two, depending on the circumstances and everything else. But I think it's crucial that uh, there's an understanding of both the medical and social model and to be able to get that nuanced view of how it should be or how it could be to be better for everyone.</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