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Poppins" w:cs="Poppins" w:eastAsia="Poppins" w:hAnsi="Poppins"/>
          <w:b w:val="1"/>
          <w:bCs w:val="1"/>
        </w:rPr>
      </w:pPr>
      <w:bookmarkStart w:colFirst="0" w:colLast="0" w:name="_kl3hwaswbg89" w:id="0"/>
      <w:bookmarkEnd w:id="0"/>
      <w:r w:rsidDel="00000000" w:rsidR="00000000" w:rsidRPr="00000000">
        <w:rPr>
          <w:rFonts w:ascii="Poppins" w:cs="Poppins" w:eastAsia="Poppins" w:hAnsi="Poppins"/>
          <w:b w:val="1"/>
          <w:bCs w:val="1"/>
          <w:rtl w:val="0"/>
        </w:rPr>
        <w:t xml:space="preserve">What’s a ‘Happy’ Workplace?</w:t>
      </w:r>
    </w:p>
    <w:p w:rsidR="00000000" w:rsidDel="00000000" w:rsidP="00000000" w:rsidRDefault="00000000" w:rsidRPr="00000000" w14:paraId="00000002">
      <w:pPr>
        <w:rPr>
          <w:rFonts w:ascii="Poppins" w:cs="Poppins" w:eastAsia="Poppins" w:hAnsi="Poppins"/>
        </w:rPr>
      </w:pPr>
      <w:r w:rsidDel="00000000" w:rsidR="00000000" w:rsidRPr="00000000">
        <w:rPr>
          <w:rFonts w:ascii="Poppins" w:cs="Poppins" w:eastAsia="Poppins" w:hAnsi="Poppins"/>
          <w:rtl w:val="0"/>
        </w:rPr>
        <w:t xml:space="preserve">1 minute, 30 seconds film.</w:t>
      </w:r>
      <w:r w:rsidDel="00000000" w:rsidR="00000000" w:rsidRPr="00000000">
        <w:rPr>
          <w:rtl w:val="0"/>
        </w:rPr>
      </w:r>
    </w:p>
    <w:p w:rsidR="00000000" w:rsidDel="00000000" w:rsidP="00000000" w:rsidRDefault="00000000" w:rsidRPr="00000000" w14:paraId="00000003">
      <w:pPr>
        <w:pStyle w:val="Heading2"/>
        <w:rPr>
          <w:rFonts w:ascii="Poppins" w:cs="Poppins" w:eastAsia="Poppins" w:hAnsi="Poppins"/>
        </w:rPr>
      </w:pPr>
      <w:bookmarkStart w:colFirst="0" w:colLast="0" w:name="_du10ydq41bn3" w:id="1"/>
      <w:bookmarkEnd w:id="1"/>
      <w:r w:rsidDel="00000000" w:rsidR="00000000" w:rsidRPr="00000000">
        <w:rPr>
          <w:rFonts w:ascii="Poppins" w:cs="Poppins" w:eastAsia="Poppins" w:hAnsi="Poppins"/>
          <w:rtl w:val="0"/>
        </w:rPr>
        <w:t xml:space="preserve">Rakesh, shares What A ‘Happy’Workplace is to him.</w:t>
      </w:r>
    </w:p>
    <w:p w:rsidR="00000000" w:rsidDel="00000000" w:rsidP="00000000" w:rsidRDefault="00000000" w:rsidRPr="00000000" w14:paraId="00000004">
      <w:pPr>
        <w:pStyle w:val="Heading3"/>
        <w:rPr>
          <w:rFonts w:ascii="Poppins" w:cs="Poppins" w:eastAsia="Poppins" w:hAnsi="Poppins"/>
        </w:rPr>
      </w:pPr>
      <w:bookmarkStart w:colFirst="0" w:colLast="0" w:name="_j2fzn72ctqet" w:id="2"/>
      <w:bookmarkEnd w:id="2"/>
      <w:r w:rsidDel="00000000" w:rsidR="00000000" w:rsidRPr="00000000">
        <w:rPr>
          <w:rFonts w:ascii="Poppins" w:cs="Poppins" w:eastAsia="Poppins" w:hAnsi="Poppins"/>
          <w:rtl w:val="0"/>
        </w:rPr>
        <w:t xml:space="preserve">Rakesh talks to the camera, in a black and white grey portrait setting. A BSL interpreter is to the right of him.</w:t>
      </w:r>
    </w:p>
    <w:p w:rsidR="00000000" w:rsidDel="00000000" w:rsidP="00000000" w:rsidRDefault="00000000" w:rsidRPr="00000000" w14:paraId="00000005">
      <w:pPr>
        <w:rPr>
          <w:rFonts w:ascii="Poppins" w:cs="Poppins" w:eastAsia="Poppins" w:hAnsi="Poppins"/>
        </w:rPr>
      </w:pPr>
      <w:r w:rsidDel="00000000" w:rsidR="00000000" w:rsidRPr="00000000">
        <w:rPr>
          <w:rtl w:val="0"/>
        </w:rPr>
      </w:r>
    </w:p>
    <w:p w:rsidR="00000000" w:rsidDel="00000000" w:rsidP="00000000" w:rsidRDefault="00000000" w:rsidRPr="00000000" w14:paraId="00000006">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A happy, comfortable place for me is a environment that I can feel relaxed, and also the settings, you know, the way I'm set as well, that, you know, I'm set in a place, I feel comfortable, like, between other people. And also, the people I'm with as well, like, you know, able to approach them, feel, like, you know, able to speak to anyone that are in a group environment, feel without being heard as well, being heard by, others in the group and able to speak as well.</w:t>
      </w:r>
    </w:p>
    <w:p w:rsidR="00000000" w:rsidDel="00000000" w:rsidP="00000000" w:rsidRDefault="00000000" w:rsidRPr="00000000" w14:paraId="00000007">
      <w:pPr>
        <w:rPr>
          <w:rFonts w:ascii="Poppins" w:cs="Poppins" w:eastAsia="Poppins" w:hAnsi="Poppins"/>
          <w:sz w:val="32"/>
          <w:szCs w:val="32"/>
        </w:rPr>
      </w:pPr>
      <w:r w:rsidDel="00000000" w:rsidR="00000000" w:rsidRPr="00000000">
        <w:rPr>
          <w:rtl w:val="0"/>
        </w:rPr>
      </w:r>
    </w:p>
    <w:p w:rsidR="00000000" w:rsidDel="00000000" w:rsidP="00000000" w:rsidRDefault="00000000" w:rsidRPr="00000000" w14:paraId="00000008">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Able to speak, feel, uh, that, um, yeah, able to say what I wanna say without feeling any pressure and, um, yeah, so that's one type of thing I'll feel comfortable with.</w:t>
      </w:r>
    </w:p>
    <w:p w:rsidR="00000000" w:rsidDel="00000000" w:rsidP="00000000" w:rsidRDefault="00000000" w:rsidRPr="00000000" w14:paraId="00000009">
      <w:pPr>
        <w:rPr>
          <w:rFonts w:ascii="Poppins" w:cs="Poppins" w:eastAsia="Poppins" w:hAnsi="Poppins"/>
          <w:sz w:val="32"/>
          <w:szCs w:val="32"/>
        </w:rPr>
      </w:pPr>
      <w:r w:rsidDel="00000000" w:rsidR="00000000" w:rsidRPr="00000000">
        <w:rPr>
          <w:rtl w:val="0"/>
        </w:rPr>
      </w:r>
    </w:p>
    <w:p w:rsidR="00000000" w:rsidDel="00000000" w:rsidP="00000000" w:rsidRDefault="00000000" w:rsidRPr="00000000" w14:paraId="0000000A">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An exercise then follows for you to share with others or do on your own:</w:t>
      </w:r>
    </w:p>
    <w:p w:rsidR="00000000" w:rsidDel="00000000" w:rsidP="00000000" w:rsidRDefault="00000000" w:rsidRPr="00000000" w14:paraId="0000000B">
      <w:pPr>
        <w:rPr>
          <w:rFonts w:ascii="Poppins" w:cs="Poppins" w:eastAsia="Poppins" w:hAnsi="Poppins"/>
          <w:sz w:val="32"/>
          <w:szCs w:val="32"/>
        </w:rPr>
      </w:pPr>
      <w:r w:rsidDel="00000000" w:rsidR="00000000" w:rsidRPr="00000000">
        <w:rPr>
          <w:rtl w:val="0"/>
        </w:rPr>
      </w:r>
    </w:p>
    <w:p w:rsidR="00000000" w:rsidDel="00000000" w:rsidP="00000000" w:rsidRDefault="00000000" w:rsidRPr="00000000" w14:paraId="0000000C">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Think of a time you were comfortable at work. Why was this important to you?</w:t>
      </w:r>
    </w:p>
    <w:p w:rsidR="00000000" w:rsidDel="00000000" w:rsidP="00000000" w:rsidRDefault="00000000" w:rsidRPr="00000000" w14:paraId="0000000D">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Action: If you feel comfortable, please record your story and share with #WaysOfWorking</w:t>
      </w:r>
    </w:p>
    <w:p w:rsidR="00000000" w:rsidDel="00000000" w:rsidP="00000000" w:rsidRDefault="00000000" w:rsidRPr="00000000" w14:paraId="0000000E">
      <w:pPr>
        <w:rPr>
          <w:rFonts w:ascii="Poppins" w:cs="Poppins" w:eastAsia="Poppins" w:hAnsi="Poppins"/>
        </w:rPr>
      </w:pPr>
      <w:r w:rsidDel="00000000" w:rsidR="00000000" w:rsidRPr="00000000">
        <w:rPr>
          <w:rtl w:val="0"/>
        </w:rPr>
      </w:r>
    </w:p>
    <w:p w:rsidR="00000000" w:rsidDel="00000000" w:rsidP="00000000" w:rsidRDefault="00000000" w:rsidRPr="00000000" w14:paraId="0000000F">
      <w:pPr>
        <w:rPr>
          <w:rFonts w:ascii="Poppins" w:cs="Poppins" w:eastAsia="Poppins" w:hAnsi="Poppins"/>
          <w:sz w:val="32"/>
          <w:szCs w:val="32"/>
        </w:rPr>
      </w:pPr>
      <w:r w:rsidDel="00000000" w:rsidR="00000000" w:rsidRPr="00000000">
        <w:rPr>
          <w:rFonts w:ascii="Poppins" w:cs="Poppins" w:eastAsia="Poppins" w:hAnsi="Poppins"/>
          <w:sz w:val="32"/>
          <w:szCs w:val="32"/>
          <w:rtl w:val="0"/>
        </w:rPr>
        <w:t xml:space="preserve">The film now ends and the supporters' logos are displayed: London Borough of Merton, South London Partnership, Young Women’s Trust, DRUM, SW London St Georges NHS Mental Health Trust, DFN Project Search, Sign Connect.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